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9D0" w14:textId="0EA2462A" w:rsidR="00A42C93" w:rsidRDefault="00E04C57" w:rsidP="00A42C93">
      <w:pPr>
        <w:rPr>
          <w:rFonts w:asciiTheme="minorEastAsia" w:eastAsiaTheme="minorEastAsia" w:hAnsiTheme="minorEastAsia"/>
          <w:color w:val="000000"/>
          <w:lang w:eastAsia="ja-JP"/>
        </w:rPr>
      </w:pPr>
      <w:r>
        <w:rPr>
          <w:rFonts w:asciiTheme="minorEastAsia" w:eastAsiaTheme="minorEastAsia" w:hAnsiTheme="minorEastAsia" w:hint="eastAsia"/>
          <w:color w:val="000000"/>
          <w:lang w:eastAsia="ja-JP"/>
        </w:rPr>
        <w:t>様式２</w:t>
      </w:r>
    </w:p>
    <w:p w14:paraId="31FEDBC8" w14:textId="77777777" w:rsidR="00515214" w:rsidRPr="00A42C93" w:rsidRDefault="00515214" w:rsidP="00A42C93">
      <w:pPr>
        <w:rPr>
          <w:rFonts w:asciiTheme="minorEastAsia" w:eastAsiaTheme="minorEastAsia" w:hAnsiTheme="minorEastAsia"/>
          <w:color w:val="000000"/>
        </w:rPr>
      </w:pPr>
    </w:p>
    <w:p w14:paraId="1DD9E7AF" w14:textId="124713EF" w:rsidR="00515214" w:rsidRDefault="00515214" w:rsidP="00515214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南九州市</w:t>
      </w:r>
      <w:r w:rsidR="00CC76FC">
        <w:rPr>
          <w:rFonts w:asciiTheme="minorEastAsia" w:eastAsiaTheme="minorEastAsia" w:hAnsiTheme="minorEastAsia" w:hint="eastAsia"/>
          <w:lang w:eastAsia="ja-JP"/>
        </w:rPr>
        <w:t>新庁舎建設推進課新庁舎建設推進係</w:t>
      </w:r>
      <w:r>
        <w:rPr>
          <w:rFonts w:asciiTheme="minorEastAsia" w:eastAsiaTheme="minorEastAsia" w:hAnsiTheme="minorEastAsia" w:hint="eastAsia"/>
        </w:rPr>
        <w:t xml:space="preserve">　宛て</w:t>
      </w:r>
    </w:p>
    <w:p w14:paraId="4B99EB02" w14:textId="04E1E339" w:rsidR="00515214" w:rsidRDefault="00515214" w:rsidP="00515214">
      <w:pPr>
        <w:spacing w:line="36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（電子メール：</w:t>
      </w:r>
      <w:r w:rsidR="00CC76FC" w:rsidRPr="00CC76FC">
        <w:rPr>
          <w:rFonts w:asciiTheme="minorEastAsia" w:eastAsiaTheme="minorEastAsia" w:hAnsiTheme="minorEastAsia"/>
        </w:rPr>
        <w:t>chousya@city.minamikyushu.lg.jp</w:t>
      </w:r>
      <w:r>
        <w:rPr>
          <w:rFonts w:asciiTheme="minorEastAsia" w:eastAsiaTheme="minorEastAsia" w:hAnsiTheme="minorEastAsia" w:hint="eastAsia"/>
        </w:rPr>
        <w:t>）</w:t>
      </w:r>
    </w:p>
    <w:p w14:paraId="22A036F1" w14:textId="77777777" w:rsidR="00515214" w:rsidRPr="00CC76FC" w:rsidRDefault="00515214" w:rsidP="00515214">
      <w:pPr>
        <w:spacing w:line="366" w:lineRule="exact"/>
        <w:rPr>
          <w:rFonts w:asciiTheme="minorEastAsia" w:eastAsiaTheme="minorEastAsia" w:hAnsiTheme="minorEastAsia"/>
        </w:rPr>
      </w:pPr>
    </w:p>
    <w:p w14:paraId="6AD97BAC" w14:textId="77777777" w:rsidR="00515214" w:rsidRDefault="00515214" w:rsidP="00515214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質　問　書</w:t>
      </w:r>
    </w:p>
    <w:p w14:paraId="346A6E6B" w14:textId="77777777" w:rsidR="00515214" w:rsidRDefault="00515214" w:rsidP="00515214">
      <w:pPr>
        <w:rPr>
          <w:rFonts w:asciiTheme="minorEastAsia" w:eastAsiaTheme="minorEastAsia" w:hAnsiTheme="minorEastAsia"/>
        </w:rPr>
      </w:pPr>
    </w:p>
    <w:p w14:paraId="721ADF4D" w14:textId="77777777" w:rsidR="00515214" w:rsidRDefault="00515214" w:rsidP="0051521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0BF58469" w14:textId="77777777" w:rsidR="00515214" w:rsidRDefault="00515214" w:rsidP="00515214">
      <w:pPr>
        <w:jc w:val="right"/>
        <w:rPr>
          <w:rFonts w:asciiTheme="minorEastAsia" w:eastAsiaTheme="minorEastAsia" w:hAnsiTheme="minorEastAsia"/>
        </w:rPr>
      </w:pPr>
    </w:p>
    <w:p w14:paraId="64E5784C" w14:textId="2D218DD4" w:rsidR="00515214" w:rsidRDefault="00CC76FC" w:rsidP="00CC76FC">
      <w:pPr>
        <w:ind w:rightChars="-68" w:right="-163" w:firstLineChars="100" w:firstLine="240"/>
        <w:rPr>
          <w:rFonts w:asciiTheme="minorEastAsia" w:eastAsiaTheme="minorEastAsia" w:hAnsiTheme="minorEastAsia"/>
        </w:rPr>
      </w:pPr>
      <w:r w:rsidRPr="00CC76FC">
        <w:rPr>
          <w:rFonts w:asciiTheme="minorEastAsia" w:eastAsiaTheme="minorEastAsia" w:hAnsiTheme="minorEastAsia" w:hint="eastAsia"/>
        </w:rPr>
        <w:t>南九州市新庁舎建設テナント計画エリアに係る事業者募集</w:t>
      </w:r>
      <w:r w:rsidR="00515214">
        <w:rPr>
          <w:rFonts w:asciiTheme="minorEastAsia" w:eastAsiaTheme="minorEastAsia" w:hAnsiTheme="minorEastAsia" w:hint="eastAsia"/>
        </w:rPr>
        <w:t>について，次の項目の質問をいたします。</w:t>
      </w:r>
    </w:p>
    <w:p w14:paraId="5244F8BD" w14:textId="77777777" w:rsidR="00515214" w:rsidRPr="00515214" w:rsidRDefault="00515214" w:rsidP="00515214">
      <w:pPr>
        <w:ind w:firstLineChars="1100" w:firstLine="2640"/>
        <w:rPr>
          <w:rFonts w:asciiTheme="minorEastAsia" w:eastAsiaTheme="minorEastAsia" w:hAnsiTheme="minorEastAsia"/>
        </w:rPr>
      </w:pPr>
    </w:p>
    <w:p w14:paraId="3B07518A" w14:textId="77777777" w:rsidR="00515214" w:rsidRDefault="00515214" w:rsidP="00515214">
      <w:pPr>
        <w:tabs>
          <w:tab w:val="left" w:pos="6237"/>
        </w:tabs>
        <w:ind w:firstLineChars="1100" w:firstLine="2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（代表者）所在地</w:t>
      </w:r>
      <w:r>
        <w:rPr>
          <w:rFonts w:asciiTheme="minorEastAsia" w:eastAsiaTheme="minorEastAsia" w:hAnsiTheme="minorEastAsia"/>
        </w:rPr>
        <w:tab/>
      </w:r>
    </w:p>
    <w:p w14:paraId="22CFDDAC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会社・法人等名称</w:t>
      </w:r>
      <w:r>
        <w:rPr>
          <w:rFonts w:asciiTheme="minorEastAsia" w:eastAsiaTheme="minorEastAsia" w:hAnsiTheme="minorEastAsia"/>
        </w:rPr>
        <w:tab/>
      </w:r>
    </w:p>
    <w:p w14:paraId="1B77CE5A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/>
        </w:rPr>
        <w:tab/>
      </w:r>
    </w:p>
    <w:p w14:paraId="5E341561" w14:textId="77777777" w:rsidR="00515214" w:rsidRDefault="00515214" w:rsidP="00515214">
      <w:pPr>
        <w:tabs>
          <w:tab w:val="left" w:pos="6237"/>
        </w:tabs>
        <w:rPr>
          <w:rFonts w:asciiTheme="minorEastAsia" w:eastAsiaTheme="minorEastAsia" w:hAnsiTheme="minorEastAsia"/>
        </w:rPr>
      </w:pPr>
    </w:p>
    <w:p w14:paraId="0F251D68" w14:textId="77777777" w:rsidR="00515214" w:rsidRDefault="00515214" w:rsidP="00515214">
      <w:pPr>
        <w:tabs>
          <w:tab w:val="left" w:pos="6237"/>
        </w:tabs>
        <w:ind w:firstLineChars="1100" w:firstLine="2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（連絡先）担当者職氏名</w:t>
      </w:r>
      <w:r>
        <w:rPr>
          <w:rFonts w:asciiTheme="minorEastAsia" w:eastAsiaTheme="minorEastAsia" w:hAnsiTheme="minorEastAsia"/>
        </w:rPr>
        <w:tab/>
      </w:r>
    </w:p>
    <w:p w14:paraId="1DE5D93A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/>
        </w:rPr>
        <w:tab/>
      </w:r>
    </w:p>
    <w:p w14:paraId="15CB53A0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  <w:r>
        <w:rPr>
          <w:rFonts w:asciiTheme="minorEastAsia" w:eastAsiaTheme="minorEastAsia" w:hAnsiTheme="minorEastAsia"/>
        </w:rPr>
        <w:tab/>
      </w:r>
    </w:p>
    <w:p w14:paraId="3453D487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E-mail</w:t>
      </w:r>
      <w:r>
        <w:rPr>
          <w:rFonts w:asciiTheme="minorEastAsia" w:eastAsiaTheme="minorEastAsia" w:hAnsiTheme="minorEastAsia" w:hint="eastAsia"/>
        </w:rPr>
        <w:t>アドレス</w:t>
      </w:r>
      <w:r>
        <w:rPr>
          <w:rFonts w:asciiTheme="minorEastAsia" w:eastAsiaTheme="minorEastAsia" w:hAnsiTheme="minorEastAsia"/>
        </w:rPr>
        <w:tab/>
      </w:r>
    </w:p>
    <w:p w14:paraId="0F0D09C0" w14:textId="77777777" w:rsidR="00515214" w:rsidRDefault="00515214" w:rsidP="00515214">
      <w:pPr>
        <w:rPr>
          <w:rFonts w:asciiTheme="minorEastAsia" w:eastAsiaTheme="minorEastAsia" w:hAnsiTheme="minorEastAsi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720"/>
        <w:gridCol w:w="6488"/>
      </w:tblGrid>
      <w:tr w:rsidR="00515214" w14:paraId="191FA36E" w14:textId="77777777" w:rsidTr="008A39DD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14:paraId="023BC1E7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98A6268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CEDFF0E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14:paraId="315EB3AC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</w:tr>
      <w:tr w:rsidR="00515214" w14:paraId="65788378" w14:textId="77777777" w:rsidTr="008A39DD">
        <w:trPr>
          <w:trHeight w:val="1269"/>
        </w:trPr>
        <w:tc>
          <w:tcPr>
            <w:tcW w:w="468" w:type="dxa"/>
          </w:tcPr>
          <w:p w14:paraId="6DCD738C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160" w:type="dxa"/>
          </w:tcPr>
          <w:p w14:paraId="7DD6B1B9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306D0DC1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62B56F37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3473ED82" w14:textId="77777777" w:rsidTr="008A39DD">
        <w:trPr>
          <w:trHeight w:val="1269"/>
        </w:trPr>
        <w:tc>
          <w:tcPr>
            <w:tcW w:w="468" w:type="dxa"/>
          </w:tcPr>
          <w:p w14:paraId="5B588169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160" w:type="dxa"/>
          </w:tcPr>
          <w:p w14:paraId="6D698BC8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0524746A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6292CA9E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2F2E9425" w14:textId="77777777" w:rsidTr="008A39DD">
        <w:trPr>
          <w:trHeight w:val="1269"/>
        </w:trPr>
        <w:tc>
          <w:tcPr>
            <w:tcW w:w="468" w:type="dxa"/>
          </w:tcPr>
          <w:p w14:paraId="5E6B7375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2160" w:type="dxa"/>
          </w:tcPr>
          <w:p w14:paraId="5B394A89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3FED4D59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0DBD3889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3839AD35" w14:textId="77777777" w:rsidTr="008A39DD">
        <w:trPr>
          <w:trHeight w:val="1269"/>
        </w:trPr>
        <w:tc>
          <w:tcPr>
            <w:tcW w:w="468" w:type="dxa"/>
          </w:tcPr>
          <w:p w14:paraId="28F62802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160" w:type="dxa"/>
          </w:tcPr>
          <w:p w14:paraId="0669A308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1DA01644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2182F690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3952A8C0" w14:textId="77777777" w:rsidTr="008A39DD">
        <w:trPr>
          <w:trHeight w:val="1269"/>
        </w:trPr>
        <w:tc>
          <w:tcPr>
            <w:tcW w:w="468" w:type="dxa"/>
          </w:tcPr>
          <w:p w14:paraId="17B69B41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2160" w:type="dxa"/>
          </w:tcPr>
          <w:p w14:paraId="536ECDA6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5CD44C9E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578C3824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192185" w14:textId="77777777" w:rsidR="00A42C93" w:rsidRPr="00A42C93" w:rsidRDefault="00A42C93" w:rsidP="00A42C93">
      <w:pPr>
        <w:rPr>
          <w:rFonts w:asciiTheme="minorEastAsia" w:eastAsiaTheme="minorEastAsia" w:hAnsiTheme="minorEastAsia"/>
          <w:color w:val="000000"/>
        </w:rPr>
      </w:pPr>
    </w:p>
    <w:p w14:paraId="20FE6E07" w14:textId="7E1F80B7" w:rsidR="00E65D61" w:rsidRPr="00DC6269" w:rsidRDefault="00A42C93" w:rsidP="00A42C93">
      <w:pPr>
        <w:rPr>
          <w:rFonts w:asciiTheme="minorEastAsia" w:eastAsiaTheme="minorEastAsia" w:hAnsiTheme="minorEastAsia" w:cs="ＭＳ 明朝"/>
          <w:color w:val="FF0000"/>
          <w:lang w:eastAsia="ja-JP"/>
        </w:rPr>
      </w:pP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 xml:space="preserve">※　質問受付期限：　　</w:t>
      </w:r>
      <w:r w:rsidR="00515214" w:rsidRPr="00DC6269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令和</w:t>
      </w:r>
      <w:r w:rsidR="00DC6269" w:rsidRPr="00DC6269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７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年</w:t>
      </w:r>
      <w:r w:rsidR="00CC0371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９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月</w:t>
      </w:r>
      <w:r w:rsidR="00CC0371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５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日（</w:t>
      </w:r>
      <w:r w:rsidR="00CC76FC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金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）</w:t>
      </w:r>
      <w:r w:rsidR="00515214" w:rsidRPr="00DC6269">
        <w:rPr>
          <w:rFonts w:asciiTheme="minorEastAsia" w:eastAsiaTheme="minorEastAsia" w:hAnsiTheme="minorEastAsia" w:cs="ＭＳ 明朝" w:hint="cs"/>
          <w:color w:val="FF0000"/>
          <w:highlight w:val="yellow"/>
        </w:rPr>
        <w:t>1</w:t>
      </w:r>
      <w:r w:rsidR="00515214" w:rsidRPr="00DC6269">
        <w:rPr>
          <w:rFonts w:asciiTheme="minorEastAsia" w:eastAsiaTheme="minorEastAsia" w:hAnsiTheme="minorEastAsia" w:cs="ＭＳ 明朝"/>
          <w:color w:val="FF0000"/>
          <w:highlight w:val="yellow"/>
        </w:rPr>
        <w:t>7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時まで</w:t>
      </w:r>
    </w:p>
    <w:sectPr w:rsidR="00E65D61" w:rsidRPr="00DC6269">
      <w:pgSz w:w="11906" w:h="16838"/>
      <w:pgMar w:top="1134" w:right="1418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BAED" w14:textId="77777777" w:rsidR="007F21AF" w:rsidRDefault="007F21AF" w:rsidP="007F21AF">
      <w:r>
        <w:separator/>
      </w:r>
    </w:p>
  </w:endnote>
  <w:endnote w:type="continuationSeparator" w:id="0">
    <w:p w14:paraId="69A6DB06" w14:textId="77777777" w:rsidR="007F21AF" w:rsidRDefault="007F21AF" w:rsidP="007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N W3"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小塚明朝 Pr6N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B438" w14:textId="77777777" w:rsidR="007F21AF" w:rsidRDefault="007F21AF" w:rsidP="007F21AF">
      <w:r>
        <w:separator/>
      </w:r>
    </w:p>
  </w:footnote>
  <w:footnote w:type="continuationSeparator" w:id="0">
    <w:p w14:paraId="556D3A6C" w14:textId="77777777" w:rsidR="007F21AF" w:rsidRDefault="007F21AF" w:rsidP="007F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3BD"/>
    <w:rsid w:val="00130E6E"/>
    <w:rsid w:val="00515214"/>
    <w:rsid w:val="006C1001"/>
    <w:rsid w:val="007F21AF"/>
    <w:rsid w:val="007F7782"/>
    <w:rsid w:val="009F63BD"/>
    <w:rsid w:val="00A07A8F"/>
    <w:rsid w:val="00A42C93"/>
    <w:rsid w:val="00C55446"/>
    <w:rsid w:val="00CC0371"/>
    <w:rsid w:val="00CC76FC"/>
    <w:rsid w:val="00DC6269"/>
    <w:rsid w:val="00E04C57"/>
    <w:rsid w:val="00E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359BE"/>
  <w15:docId w15:val="{94D98EE4-7D1E-409E-BC2B-336B7B8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ＤＦ平成明朝体W3" w:eastAsia="ＤＦ平成明朝体W3" w:hAnsi="ＤＦ平成明朝体W3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">
    <w:name w:val="ふりがな1"/>
    <w:rPr>
      <w:rFonts w:eastAsia="ヒラギノ明朝 ProN W3"/>
      <w:sz w:val="20"/>
      <w:shd w:val="clear" w:color="auto" w:fill="auto"/>
    </w:rPr>
  </w:style>
  <w:style w:type="character" w:customStyle="1" w:styleId="a4">
    <w:name w:val="ふりがな"/>
    <w:rPr>
      <w:sz w:val="12"/>
      <w:szCs w:val="12"/>
      <w:u w:val="none"/>
      <w:em w:val="none"/>
    </w:rPr>
  </w:style>
  <w:style w:type="character" w:customStyle="1" w:styleId="a5">
    <w:name w:val="等幅フォント"/>
    <w:rPr>
      <w:rFonts w:ascii="Courier New" w:eastAsia="ＭＳ Ｐゴシック" w:hAnsi="Courier New" w:cs="Courier New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小塚ゴシック Pr6N M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小塚明朝 Pr6N R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eastAsia="小塚明朝 Pr6N R" w:cs="Mangal"/>
      <w:i/>
      <w:iCs/>
    </w:rPr>
  </w:style>
  <w:style w:type="paragraph" w:customStyle="1" w:styleId="aa">
    <w:name w:val="索引"/>
    <w:basedOn w:val="a"/>
    <w:pPr>
      <w:suppressLineNumbers/>
    </w:pPr>
    <w:rPr>
      <w:rFonts w:eastAsia="小塚明朝 Pr6N R" w:cs="Mang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7F21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F21AF"/>
    <w:rPr>
      <w:rFonts w:ascii="ＤＦ平成明朝体W3" w:eastAsia="ＤＦ平成明朝体W3" w:hAnsi="ＤＦ平成明朝体W3" w:cs="Century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7F2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F21AF"/>
    <w:rPr>
      <w:rFonts w:ascii="ＤＦ平成明朝体W3" w:eastAsia="ＤＦ平成明朝体W3" w:hAnsi="ＤＦ平成明朝体W3" w:cs="Century"/>
      <w:kern w:val="1"/>
      <w:sz w:val="24"/>
      <w:szCs w:val="24"/>
      <w:lang w:eastAsia="ar-SA"/>
    </w:rPr>
  </w:style>
  <w:style w:type="character" w:styleId="af3">
    <w:name w:val="Unresolved Mention"/>
    <w:basedOn w:val="a0"/>
    <w:uiPriority w:val="99"/>
    <w:semiHidden/>
    <w:unhideWhenUsed/>
    <w:rsid w:val="00515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「広報南九州」印刷に係る企画提案実施要領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「広報南九州」印刷に係る企画提案実施要領</dc:title>
  <dc:creator>情報政策係</dc:creator>
  <cp:lastModifiedBy>小金園　令</cp:lastModifiedBy>
  <cp:revision>12</cp:revision>
  <cp:lastPrinted>2012-02-20T02:52:00Z</cp:lastPrinted>
  <dcterms:created xsi:type="dcterms:W3CDTF">2017-04-13T00:44:00Z</dcterms:created>
  <dcterms:modified xsi:type="dcterms:W3CDTF">2025-07-28T04:50:00Z</dcterms:modified>
</cp:coreProperties>
</file>